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51E" w:rsidRPr="007C6386" w:rsidRDefault="00DE051E" w:rsidP="00343AF7">
      <w:pPr>
        <w:shd w:val="clear" w:color="auto" w:fill="B6DDE8" w:themeFill="accent5" w:themeFillTint="66"/>
        <w:autoSpaceDE w:val="0"/>
        <w:autoSpaceDN w:val="0"/>
        <w:adjustRightInd w:val="0"/>
        <w:ind w:firstLine="567"/>
        <w:jc w:val="center"/>
        <w:rPr>
          <w:rFonts w:asciiTheme="minorHAnsi" w:hAnsiTheme="minorHAnsi"/>
          <w:b/>
        </w:rPr>
      </w:pPr>
      <w:r w:rsidRPr="007C6386">
        <w:rPr>
          <w:b/>
        </w:rPr>
        <w:t xml:space="preserve">Приложение </w:t>
      </w:r>
      <w:r w:rsidRPr="007C6386">
        <w:rPr>
          <w:b/>
          <w:lang w:val="en-US"/>
        </w:rPr>
        <w:t xml:space="preserve">3. </w:t>
      </w:r>
      <w:proofErr w:type="spellStart"/>
      <w:r w:rsidRPr="007C6386">
        <w:rPr>
          <w:b/>
          <w:lang w:val="en-US"/>
        </w:rPr>
        <w:t>Прогнози</w:t>
      </w:r>
      <w:proofErr w:type="spellEnd"/>
      <w:r w:rsidRPr="007C6386">
        <w:rPr>
          <w:b/>
          <w:lang w:val="en-US"/>
        </w:rPr>
        <w:t xml:space="preserve"> </w:t>
      </w:r>
      <w:proofErr w:type="spellStart"/>
      <w:r w:rsidRPr="007C6386">
        <w:rPr>
          <w:b/>
          <w:lang w:val="en-US"/>
        </w:rPr>
        <w:t>за</w:t>
      </w:r>
      <w:proofErr w:type="spellEnd"/>
      <w:r w:rsidRPr="007C6386">
        <w:rPr>
          <w:b/>
          <w:lang w:val="en-US"/>
        </w:rPr>
        <w:t xml:space="preserve"> </w:t>
      </w:r>
      <w:proofErr w:type="spellStart"/>
      <w:r w:rsidRPr="007C6386">
        <w:rPr>
          <w:b/>
          <w:lang w:val="en-US"/>
        </w:rPr>
        <w:t>образуваните</w:t>
      </w:r>
      <w:proofErr w:type="spellEnd"/>
      <w:r w:rsidRPr="007C6386">
        <w:rPr>
          <w:b/>
          <w:lang w:val="en-US"/>
        </w:rPr>
        <w:t xml:space="preserve"> </w:t>
      </w:r>
      <w:proofErr w:type="spellStart"/>
      <w:r w:rsidRPr="007C6386">
        <w:rPr>
          <w:b/>
          <w:lang w:val="en-US"/>
        </w:rPr>
        <w:t>отпадъци</w:t>
      </w:r>
      <w:proofErr w:type="spellEnd"/>
    </w:p>
    <w:p w:rsidR="00BE6462" w:rsidRPr="00BE6462" w:rsidRDefault="00BE6462" w:rsidP="00BE6462">
      <w:pPr>
        <w:spacing w:after="0"/>
        <w:ind w:firstLine="720"/>
        <w:jc w:val="both"/>
        <w:rPr>
          <w:rFonts w:asciiTheme="minorHAnsi" w:eastAsia="Calibri" w:hAnsiTheme="minorHAnsi"/>
        </w:rPr>
      </w:pPr>
      <w:r w:rsidRPr="00BE6462">
        <w:rPr>
          <w:rFonts w:asciiTheme="minorHAnsi" w:hAnsiTheme="minorHAnsi"/>
        </w:rPr>
        <w:t xml:space="preserve">Броят на населението на община РИЛА е относително постоянен през последните пет години. Естественият и механичният прираст са отрицателни. Бъдещите тенденции за броя на населението в общината ще зависят силно от механичното движение на населението и задълбочаващата се демографска криза. </w:t>
      </w:r>
    </w:p>
    <w:p w:rsidR="00BE6462" w:rsidRPr="00BE6462" w:rsidRDefault="00BE6462" w:rsidP="00BE6462">
      <w:pPr>
        <w:spacing w:after="0"/>
        <w:ind w:firstLine="720"/>
        <w:jc w:val="center"/>
        <w:rPr>
          <w:rFonts w:asciiTheme="minorHAnsi" w:hAnsiTheme="minorHAnsi"/>
          <w:i/>
          <w:iCs/>
        </w:rPr>
      </w:pPr>
      <w:r w:rsidRPr="00BE6462">
        <w:rPr>
          <w:rFonts w:asciiTheme="minorHAnsi" w:hAnsiTheme="minorHAnsi"/>
          <w:b/>
          <w:lang w:val="ru-RU"/>
        </w:rPr>
        <w:t xml:space="preserve">Таблица 3.1: </w:t>
      </w:r>
      <w:proofErr w:type="spellStart"/>
      <w:r w:rsidRPr="00BE6462">
        <w:rPr>
          <w:rFonts w:asciiTheme="minorHAnsi" w:eastAsia="Calibri" w:hAnsiTheme="minorHAnsi"/>
          <w:b/>
          <w:lang w:val="en-GB" w:eastAsia="en-GB"/>
        </w:rPr>
        <w:t>Норма</w:t>
      </w:r>
      <w:proofErr w:type="spellEnd"/>
      <w:r w:rsidRPr="00BE6462">
        <w:rPr>
          <w:rFonts w:asciiTheme="minorHAnsi" w:eastAsia="Calibri" w:hAnsiTheme="minorHAnsi"/>
          <w:b/>
          <w:lang w:val="en-GB" w:eastAsia="en-GB"/>
        </w:rPr>
        <w:t xml:space="preserve"> </w:t>
      </w:r>
      <w:proofErr w:type="spellStart"/>
      <w:r w:rsidRPr="00BE6462">
        <w:rPr>
          <w:rFonts w:asciiTheme="minorHAnsi" w:eastAsia="Calibri" w:hAnsiTheme="minorHAnsi"/>
          <w:b/>
          <w:lang w:val="en-GB" w:eastAsia="en-GB"/>
        </w:rPr>
        <w:t>на</w:t>
      </w:r>
      <w:proofErr w:type="spellEnd"/>
      <w:r w:rsidRPr="00BE6462">
        <w:rPr>
          <w:rFonts w:asciiTheme="minorHAnsi" w:eastAsia="Calibri" w:hAnsiTheme="minorHAnsi"/>
          <w:b/>
          <w:lang w:val="en-GB" w:eastAsia="en-GB"/>
        </w:rPr>
        <w:t xml:space="preserve"> </w:t>
      </w:r>
      <w:proofErr w:type="spellStart"/>
      <w:r w:rsidRPr="00BE6462">
        <w:rPr>
          <w:rFonts w:asciiTheme="minorHAnsi" w:eastAsia="Calibri" w:hAnsiTheme="minorHAnsi"/>
          <w:b/>
          <w:lang w:val="en-GB" w:eastAsia="en-GB"/>
        </w:rPr>
        <w:t>натрупване</w:t>
      </w:r>
      <w:proofErr w:type="spellEnd"/>
      <w:r w:rsidRPr="00BE6462">
        <w:rPr>
          <w:rFonts w:asciiTheme="minorHAnsi" w:eastAsia="Calibri" w:hAnsiTheme="minorHAnsi"/>
          <w:b/>
          <w:lang w:val="en-GB" w:eastAsia="en-GB"/>
        </w:rPr>
        <w:t xml:space="preserve"> </w:t>
      </w:r>
      <w:proofErr w:type="spellStart"/>
      <w:r w:rsidRPr="00BE6462">
        <w:rPr>
          <w:rFonts w:asciiTheme="minorHAnsi" w:eastAsia="Calibri" w:hAnsiTheme="minorHAnsi"/>
          <w:b/>
          <w:lang w:val="en-GB" w:eastAsia="en-GB"/>
        </w:rPr>
        <w:t>на</w:t>
      </w:r>
      <w:proofErr w:type="spellEnd"/>
      <w:r w:rsidRPr="00BE6462">
        <w:rPr>
          <w:rFonts w:asciiTheme="minorHAnsi" w:eastAsia="Calibri" w:hAnsiTheme="minorHAnsi"/>
          <w:b/>
          <w:lang w:val="en-GB" w:eastAsia="en-GB"/>
        </w:rPr>
        <w:t xml:space="preserve"> </w:t>
      </w:r>
      <w:proofErr w:type="spellStart"/>
      <w:r w:rsidRPr="00BE6462">
        <w:rPr>
          <w:rFonts w:asciiTheme="minorHAnsi" w:eastAsia="Calibri" w:hAnsiTheme="minorHAnsi"/>
          <w:b/>
          <w:lang w:val="en-GB" w:eastAsia="en-GB"/>
        </w:rPr>
        <w:t>отпадъците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2"/>
        <w:gridCol w:w="2144"/>
        <w:gridCol w:w="2144"/>
        <w:gridCol w:w="2144"/>
        <w:gridCol w:w="2144"/>
        <w:gridCol w:w="2142"/>
      </w:tblGrid>
      <w:tr w:rsidR="00BE6462" w:rsidRPr="00BE6462" w:rsidTr="00343AF7">
        <w:trPr>
          <w:trHeight w:val="569"/>
          <w:jc w:val="center"/>
        </w:trPr>
        <w:tc>
          <w:tcPr>
            <w:tcW w:w="1231" w:type="pct"/>
            <w:shd w:val="clear" w:color="auto" w:fill="CCECFF"/>
            <w:vAlign w:val="center"/>
          </w:tcPr>
          <w:p w:rsidR="00BE6462" w:rsidRPr="00BE6462" w:rsidRDefault="00BE6462" w:rsidP="00396E9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E6462">
              <w:rPr>
                <w:rFonts w:asciiTheme="minorHAnsi" w:hAnsiTheme="minorHAnsi"/>
                <w:b/>
              </w:rPr>
              <w:t>Групи населени места</w:t>
            </w:r>
          </w:p>
        </w:tc>
        <w:tc>
          <w:tcPr>
            <w:tcW w:w="754" w:type="pct"/>
            <w:shd w:val="clear" w:color="auto" w:fill="CCECFF"/>
            <w:vAlign w:val="center"/>
          </w:tcPr>
          <w:p w:rsidR="00BE6462" w:rsidRPr="00BE6462" w:rsidRDefault="00BE6462" w:rsidP="00396E9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E6462">
              <w:rPr>
                <w:rFonts w:asciiTheme="minorHAnsi" w:hAnsiTheme="minorHAnsi"/>
                <w:b/>
              </w:rPr>
              <w:t>над 150 хил.</w:t>
            </w:r>
          </w:p>
        </w:tc>
        <w:tc>
          <w:tcPr>
            <w:tcW w:w="754" w:type="pct"/>
            <w:shd w:val="clear" w:color="auto" w:fill="CCECFF"/>
            <w:vAlign w:val="center"/>
          </w:tcPr>
          <w:p w:rsidR="00BE6462" w:rsidRPr="00BE6462" w:rsidRDefault="00BE6462" w:rsidP="00396E9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E6462">
              <w:rPr>
                <w:rFonts w:asciiTheme="minorHAnsi" w:hAnsiTheme="minorHAnsi"/>
                <w:b/>
              </w:rPr>
              <w:t>50-150 хил.</w:t>
            </w:r>
          </w:p>
        </w:tc>
        <w:tc>
          <w:tcPr>
            <w:tcW w:w="754" w:type="pct"/>
            <w:shd w:val="clear" w:color="auto" w:fill="CCECFF"/>
            <w:vAlign w:val="center"/>
          </w:tcPr>
          <w:p w:rsidR="00BE6462" w:rsidRPr="00BE6462" w:rsidRDefault="00BE6462" w:rsidP="00396E9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E6462">
              <w:rPr>
                <w:rFonts w:asciiTheme="minorHAnsi" w:hAnsiTheme="minorHAnsi"/>
                <w:b/>
              </w:rPr>
              <w:t>25-50 хил.</w:t>
            </w:r>
          </w:p>
        </w:tc>
        <w:tc>
          <w:tcPr>
            <w:tcW w:w="754" w:type="pct"/>
            <w:shd w:val="clear" w:color="auto" w:fill="CCECFF"/>
            <w:vAlign w:val="center"/>
          </w:tcPr>
          <w:p w:rsidR="00BE6462" w:rsidRPr="00BE6462" w:rsidRDefault="00BE6462" w:rsidP="00396E9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E6462">
              <w:rPr>
                <w:rFonts w:asciiTheme="minorHAnsi" w:hAnsiTheme="minorHAnsi"/>
                <w:b/>
              </w:rPr>
              <w:t>3-25 хил.</w:t>
            </w:r>
          </w:p>
        </w:tc>
        <w:tc>
          <w:tcPr>
            <w:tcW w:w="753" w:type="pct"/>
            <w:shd w:val="clear" w:color="auto" w:fill="CCECFF"/>
            <w:vAlign w:val="center"/>
          </w:tcPr>
          <w:p w:rsidR="00BE6462" w:rsidRPr="00BE6462" w:rsidRDefault="00BE6462" w:rsidP="00396E9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E6462">
              <w:rPr>
                <w:rFonts w:asciiTheme="minorHAnsi" w:hAnsiTheme="minorHAnsi"/>
                <w:b/>
              </w:rPr>
              <w:t>под 3 хил.</w:t>
            </w:r>
          </w:p>
        </w:tc>
      </w:tr>
      <w:tr w:rsidR="00BE6462" w:rsidRPr="00BE6462" w:rsidTr="00343AF7">
        <w:trPr>
          <w:trHeight w:val="321"/>
          <w:jc w:val="center"/>
        </w:trPr>
        <w:tc>
          <w:tcPr>
            <w:tcW w:w="1231" w:type="pct"/>
            <w:vAlign w:val="center"/>
          </w:tcPr>
          <w:p w:rsidR="00BE6462" w:rsidRPr="00BE6462" w:rsidRDefault="00BE6462" w:rsidP="00396E9B">
            <w:pPr>
              <w:spacing w:after="0"/>
              <w:rPr>
                <w:rFonts w:asciiTheme="minorHAnsi" w:hAnsiTheme="minorHAnsi"/>
              </w:rPr>
            </w:pPr>
            <w:r w:rsidRPr="00BE6462">
              <w:rPr>
                <w:rFonts w:asciiTheme="minorHAnsi" w:hAnsiTheme="minorHAnsi"/>
              </w:rPr>
              <w:t>Норма на натрупване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BE6462" w:rsidRPr="00BE6462" w:rsidRDefault="00BE6462" w:rsidP="00396E9B">
            <w:pPr>
              <w:spacing w:after="0"/>
              <w:jc w:val="center"/>
              <w:rPr>
                <w:rFonts w:asciiTheme="minorHAnsi" w:hAnsiTheme="minorHAnsi"/>
              </w:rPr>
            </w:pPr>
            <w:r w:rsidRPr="00BE6462">
              <w:rPr>
                <w:rFonts w:asciiTheme="minorHAnsi" w:hAnsiTheme="minorHAnsi"/>
              </w:rPr>
              <w:t>469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BE6462" w:rsidRPr="00BE6462" w:rsidRDefault="00BE6462" w:rsidP="00396E9B">
            <w:pPr>
              <w:spacing w:after="0"/>
              <w:jc w:val="center"/>
              <w:rPr>
                <w:rFonts w:asciiTheme="minorHAnsi" w:hAnsiTheme="minorHAnsi"/>
              </w:rPr>
            </w:pPr>
            <w:r w:rsidRPr="00BE6462">
              <w:rPr>
                <w:rFonts w:asciiTheme="minorHAnsi" w:hAnsiTheme="minorHAnsi"/>
              </w:rPr>
              <w:t>426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BE6462" w:rsidRPr="00BE6462" w:rsidRDefault="00BE6462" w:rsidP="00396E9B">
            <w:pPr>
              <w:spacing w:after="0"/>
              <w:jc w:val="center"/>
              <w:rPr>
                <w:rFonts w:asciiTheme="minorHAnsi" w:hAnsiTheme="minorHAnsi"/>
              </w:rPr>
            </w:pPr>
            <w:r w:rsidRPr="00BE6462">
              <w:rPr>
                <w:rFonts w:asciiTheme="minorHAnsi" w:hAnsiTheme="minorHAnsi"/>
              </w:rPr>
              <w:t>421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BE6462" w:rsidRPr="00BE6462" w:rsidRDefault="00BE6462" w:rsidP="00396E9B">
            <w:pPr>
              <w:spacing w:after="0"/>
              <w:jc w:val="center"/>
              <w:rPr>
                <w:rFonts w:asciiTheme="minorHAnsi" w:hAnsiTheme="minorHAnsi"/>
              </w:rPr>
            </w:pPr>
            <w:r w:rsidRPr="00BE6462">
              <w:rPr>
                <w:rFonts w:asciiTheme="minorHAnsi" w:hAnsiTheme="minorHAnsi"/>
              </w:rPr>
              <w:t>346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BE6462" w:rsidRPr="00BE6462" w:rsidRDefault="00BE6462" w:rsidP="00396E9B">
            <w:pPr>
              <w:spacing w:after="0"/>
              <w:jc w:val="center"/>
              <w:rPr>
                <w:rFonts w:asciiTheme="minorHAnsi" w:hAnsiTheme="minorHAnsi"/>
              </w:rPr>
            </w:pPr>
            <w:r w:rsidRPr="00BE6462">
              <w:rPr>
                <w:rFonts w:asciiTheme="minorHAnsi" w:hAnsiTheme="minorHAnsi"/>
              </w:rPr>
              <w:t>256</w:t>
            </w:r>
          </w:p>
        </w:tc>
      </w:tr>
    </w:tbl>
    <w:p w:rsidR="00BE6462" w:rsidRPr="00BE6462" w:rsidRDefault="00BE6462" w:rsidP="00BE6462">
      <w:pPr>
        <w:spacing w:after="0"/>
        <w:jc w:val="both"/>
        <w:rPr>
          <w:rFonts w:asciiTheme="minorHAnsi" w:hAnsiTheme="minorHAnsi"/>
        </w:rPr>
      </w:pPr>
    </w:p>
    <w:p w:rsidR="00BE6462" w:rsidRDefault="00BE6462" w:rsidP="00BE6462">
      <w:pPr>
        <w:spacing w:after="0"/>
        <w:ind w:firstLine="720"/>
        <w:jc w:val="both"/>
        <w:rPr>
          <w:rFonts w:asciiTheme="minorHAnsi" w:eastAsia="Calibri" w:hAnsiTheme="minorHAnsi"/>
          <w:b/>
          <w:lang w:eastAsia="en-GB"/>
        </w:rPr>
      </w:pPr>
      <w:r w:rsidRPr="00BE6462">
        <w:rPr>
          <w:rFonts w:asciiTheme="minorHAnsi" w:hAnsiTheme="minorHAnsi"/>
        </w:rPr>
        <w:t>В методиката за определяне на морфологичния състав на БО за норма на натрупване се извеждат 5 групи населени места като за община РИЛА референтните стойности са 256 кг/</w:t>
      </w:r>
      <w:proofErr w:type="spellStart"/>
      <w:r w:rsidRPr="00BE6462">
        <w:rPr>
          <w:rFonts w:asciiTheme="minorHAnsi" w:hAnsiTheme="minorHAnsi"/>
        </w:rPr>
        <w:t>чов</w:t>
      </w:r>
      <w:proofErr w:type="spellEnd"/>
      <w:r w:rsidRPr="00BE6462">
        <w:rPr>
          <w:rFonts w:asciiTheme="minorHAnsi" w:hAnsiTheme="minorHAnsi"/>
        </w:rPr>
        <w:t xml:space="preserve">./година, </w:t>
      </w:r>
      <w:r w:rsidRPr="00BE6462">
        <w:rPr>
          <w:rFonts w:asciiTheme="minorHAnsi" w:hAnsiTheme="minorHAnsi"/>
          <w:b/>
        </w:rPr>
        <w:t>а реалната норма на натрупване на отпадъци в общината за 2019 г. е 78 кг/човек/година.</w:t>
      </w:r>
      <w:r w:rsidRPr="00BE6462">
        <w:rPr>
          <w:rFonts w:asciiTheme="minorHAnsi" w:hAnsiTheme="minorHAnsi"/>
        </w:rPr>
        <w:t xml:space="preserve"> На базата на проведените анализи и с помощта на наличните методики на МОСВ и примерни норми за натрупване на битови отпадъци е направена прогноза за количеството на отпадъците до 2028 г.</w:t>
      </w:r>
      <w:r w:rsidRPr="00BE6462">
        <w:rPr>
          <w:rFonts w:asciiTheme="minorHAnsi" w:eastAsia="Calibri" w:hAnsiTheme="minorHAnsi"/>
          <w:b/>
          <w:lang w:eastAsia="en-GB"/>
        </w:rPr>
        <w:t xml:space="preserve"> </w:t>
      </w:r>
    </w:p>
    <w:p w:rsidR="00343AF7" w:rsidRDefault="00343AF7" w:rsidP="00343AF7">
      <w:pPr>
        <w:spacing w:after="0"/>
        <w:ind w:firstLine="709"/>
        <w:rPr>
          <w:rFonts w:asciiTheme="minorHAnsi" w:eastAsia="Calibri" w:hAnsiTheme="minorHAnsi"/>
          <w:b/>
          <w:lang w:eastAsia="en-GB"/>
        </w:rPr>
      </w:pPr>
    </w:p>
    <w:p w:rsidR="00343AF7" w:rsidRPr="00343AF7" w:rsidRDefault="00343AF7" w:rsidP="00343AF7">
      <w:pPr>
        <w:spacing w:after="0"/>
        <w:ind w:firstLine="709"/>
        <w:rPr>
          <w:rFonts w:asciiTheme="minorHAnsi" w:eastAsia="Calibri" w:hAnsiTheme="minorHAnsi"/>
          <w:b/>
          <w:lang w:eastAsia="en-GB"/>
        </w:rPr>
      </w:pPr>
      <w:proofErr w:type="spellStart"/>
      <w:r w:rsidRPr="00BE6462">
        <w:rPr>
          <w:rFonts w:asciiTheme="minorHAnsi" w:eastAsia="Calibri" w:hAnsiTheme="minorHAnsi"/>
          <w:b/>
          <w:lang w:val="en-GB" w:eastAsia="en-GB"/>
        </w:rPr>
        <w:t>Таблица</w:t>
      </w:r>
      <w:proofErr w:type="spellEnd"/>
      <w:r w:rsidRPr="00BE6462">
        <w:rPr>
          <w:rFonts w:asciiTheme="minorHAnsi" w:eastAsia="Calibri" w:hAnsiTheme="minorHAnsi"/>
          <w:b/>
          <w:lang w:val="en-GB" w:eastAsia="en-GB"/>
        </w:rPr>
        <w:t xml:space="preserve"> </w:t>
      </w:r>
      <w:r w:rsidRPr="00BE6462">
        <w:rPr>
          <w:rFonts w:asciiTheme="minorHAnsi" w:eastAsia="Calibri" w:hAnsiTheme="minorHAnsi"/>
          <w:b/>
          <w:lang w:eastAsia="en-GB"/>
        </w:rPr>
        <w:t>3.2.</w:t>
      </w:r>
      <w:r w:rsidRPr="00BE6462">
        <w:rPr>
          <w:rFonts w:asciiTheme="minorHAnsi" w:eastAsia="Calibri" w:hAnsiTheme="minorHAnsi"/>
          <w:b/>
          <w:lang w:val="en-GB" w:eastAsia="en-GB"/>
        </w:rPr>
        <w:t xml:space="preserve">: </w:t>
      </w:r>
      <w:proofErr w:type="spellStart"/>
      <w:r w:rsidRPr="00BE6462">
        <w:rPr>
          <w:rFonts w:asciiTheme="minorHAnsi" w:eastAsia="Calibri" w:hAnsiTheme="minorHAnsi"/>
          <w:b/>
          <w:lang w:val="en-GB" w:eastAsia="en-GB"/>
        </w:rPr>
        <w:t>Прогноза</w:t>
      </w:r>
      <w:proofErr w:type="spellEnd"/>
      <w:r w:rsidRPr="00BE6462">
        <w:rPr>
          <w:rFonts w:asciiTheme="minorHAnsi" w:eastAsia="Calibri" w:hAnsiTheme="minorHAnsi"/>
          <w:b/>
          <w:lang w:val="en-GB" w:eastAsia="en-GB"/>
        </w:rPr>
        <w:t xml:space="preserve"> </w:t>
      </w:r>
      <w:proofErr w:type="spellStart"/>
      <w:r w:rsidRPr="00BE6462">
        <w:rPr>
          <w:rFonts w:asciiTheme="minorHAnsi" w:eastAsia="Calibri" w:hAnsiTheme="minorHAnsi"/>
          <w:b/>
          <w:lang w:val="en-GB" w:eastAsia="en-GB"/>
        </w:rPr>
        <w:t>за</w:t>
      </w:r>
      <w:proofErr w:type="spellEnd"/>
      <w:r w:rsidRPr="00BE6462">
        <w:rPr>
          <w:rFonts w:asciiTheme="minorHAnsi" w:eastAsia="Calibri" w:hAnsiTheme="minorHAnsi"/>
          <w:b/>
          <w:lang w:val="en-GB" w:eastAsia="en-GB"/>
        </w:rPr>
        <w:t xml:space="preserve"> </w:t>
      </w:r>
      <w:proofErr w:type="spellStart"/>
      <w:r w:rsidRPr="00BE6462">
        <w:rPr>
          <w:rFonts w:asciiTheme="minorHAnsi" w:eastAsia="Calibri" w:hAnsiTheme="minorHAnsi"/>
          <w:b/>
          <w:lang w:val="en-GB" w:eastAsia="en-GB"/>
        </w:rPr>
        <w:t>количеството</w:t>
      </w:r>
      <w:proofErr w:type="spellEnd"/>
      <w:r w:rsidRPr="00BE6462">
        <w:rPr>
          <w:rFonts w:asciiTheme="minorHAnsi" w:eastAsia="Calibri" w:hAnsiTheme="minorHAnsi"/>
          <w:b/>
          <w:lang w:val="en-GB" w:eastAsia="en-GB"/>
        </w:rPr>
        <w:t xml:space="preserve"> </w:t>
      </w:r>
      <w:proofErr w:type="spellStart"/>
      <w:r w:rsidRPr="00BE6462">
        <w:rPr>
          <w:rFonts w:asciiTheme="minorHAnsi" w:eastAsia="Calibri" w:hAnsiTheme="minorHAnsi"/>
          <w:b/>
          <w:lang w:val="en-GB" w:eastAsia="en-GB"/>
        </w:rPr>
        <w:t>на</w:t>
      </w:r>
      <w:proofErr w:type="spellEnd"/>
      <w:r w:rsidRPr="00BE6462">
        <w:rPr>
          <w:rFonts w:asciiTheme="minorHAnsi" w:eastAsia="Calibri" w:hAnsiTheme="minorHAnsi"/>
          <w:b/>
          <w:lang w:val="en-GB" w:eastAsia="en-GB"/>
        </w:rPr>
        <w:t xml:space="preserve"> </w:t>
      </w:r>
      <w:proofErr w:type="spellStart"/>
      <w:r w:rsidRPr="00BE6462">
        <w:rPr>
          <w:rFonts w:asciiTheme="minorHAnsi" w:eastAsia="Calibri" w:hAnsiTheme="minorHAnsi"/>
          <w:b/>
          <w:lang w:val="en-GB" w:eastAsia="en-GB"/>
        </w:rPr>
        <w:t>отпадъците</w:t>
      </w:r>
      <w:proofErr w:type="spellEnd"/>
      <w:r w:rsidRPr="00BE6462">
        <w:rPr>
          <w:rFonts w:asciiTheme="minorHAnsi" w:eastAsia="Calibri" w:hAnsiTheme="minorHAnsi"/>
          <w:b/>
          <w:lang w:val="en-GB" w:eastAsia="en-GB"/>
        </w:rPr>
        <w:t xml:space="preserve"> в </w:t>
      </w:r>
      <w:proofErr w:type="spellStart"/>
      <w:r w:rsidRPr="00BE6462">
        <w:rPr>
          <w:rFonts w:asciiTheme="minorHAnsi" w:eastAsia="Calibri" w:hAnsiTheme="minorHAnsi"/>
          <w:b/>
          <w:lang w:val="en-GB" w:eastAsia="en-GB"/>
        </w:rPr>
        <w:t>община</w:t>
      </w:r>
      <w:proofErr w:type="spellEnd"/>
      <w:r w:rsidRPr="00BE6462">
        <w:rPr>
          <w:rFonts w:asciiTheme="minorHAnsi" w:eastAsia="Calibri" w:hAnsiTheme="minorHAnsi"/>
          <w:b/>
          <w:lang w:val="en-GB" w:eastAsia="en-GB"/>
        </w:rPr>
        <w:t xml:space="preserve"> </w:t>
      </w:r>
      <w:r w:rsidRPr="00BE6462">
        <w:rPr>
          <w:rFonts w:asciiTheme="minorHAnsi" w:eastAsia="Calibri" w:hAnsiTheme="minorHAnsi"/>
          <w:b/>
          <w:lang w:eastAsia="en-GB"/>
        </w:rPr>
        <w:t>РИЛА</w:t>
      </w:r>
      <w:r w:rsidRPr="00BE6462">
        <w:rPr>
          <w:rFonts w:asciiTheme="minorHAnsi" w:eastAsia="Calibri" w:hAnsiTheme="minorHAnsi"/>
          <w:b/>
          <w:lang w:val="en-GB" w:eastAsia="en-GB"/>
        </w:rPr>
        <w:t>20</w:t>
      </w:r>
      <w:r w:rsidRPr="00BE6462">
        <w:rPr>
          <w:rFonts w:asciiTheme="minorHAnsi" w:eastAsia="Calibri" w:hAnsiTheme="minorHAnsi"/>
          <w:b/>
          <w:lang w:eastAsia="en-GB"/>
        </w:rPr>
        <w:t>21</w:t>
      </w:r>
      <w:r w:rsidRPr="00BE6462">
        <w:rPr>
          <w:rFonts w:asciiTheme="minorHAnsi" w:eastAsia="Calibri" w:hAnsiTheme="minorHAnsi"/>
          <w:b/>
          <w:lang w:val="en-GB" w:eastAsia="en-GB"/>
        </w:rPr>
        <w:t>-202</w:t>
      </w:r>
      <w:r w:rsidRPr="00BE6462">
        <w:rPr>
          <w:rFonts w:asciiTheme="minorHAnsi" w:eastAsia="Calibri" w:hAnsiTheme="minorHAnsi"/>
          <w:b/>
          <w:lang w:eastAsia="en-GB"/>
        </w:rPr>
        <w:t>8</w:t>
      </w:r>
      <w:r w:rsidRPr="00BE6462">
        <w:rPr>
          <w:rFonts w:asciiTheme="minorHAnsi" w:eastAsia="Calibri" w:hAnsiTheme="minorHAnsi"/>
          <w:b/>
          <w:lang w:val="en-GB" w:eastAsia="en-GB"/>
        </w:rPr>
        <w:t xml:space="preserve"> г.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5"/>
        <w:gridCol w:w="3169"/>
        <w:gridCol w:w="855"/>
        <w:gridCol w:w="855"/>
        <w:gridCol w:w="855"/>
        <w:gridCol w:w="854"/>
        <w:gridCol w:w="744"/>
        <w:gridCol w:w="854"/>
        <w:gridCol w:w="854"/>
        <w:gridCol w:w="659"/>
      </w:tblGrid>
      <w:tr w:rsidR="00F158AB" w:rsidRPr="00F158AB" w:rsidTr="000D6B0E">
        <w:trPr>
          <w:trHeight w:val="315"/>
        </w:trPr>
        <w:tc>
          <w:tcPr>
            <w:tcW w:w="15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Прогноза за количеството на отпадъците</w:t>
            </w:r>
          </w:p>
        </w:tc>
        <w:tc>
          <w:tcPr>
            <w:tcW w:w="11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2021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2022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2023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2024</w:t>
            </w:r>
          </w:p>
        </w:tc>
        <w:tc>
          <w:tcPr>
            <w:tcW w:w="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2025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2026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2027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2028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Общо количество отпадъци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A6318D">
              <w:rPr>
                <w:rFonts w:asciiTheme="minorHAnsi" w:hAnsiTheme="minorHAnsi"/>
                <w:b/>
                <w:bCs/>
                <w:color w:val="000000"/>
              </w:rPr>
              <w:t> </w:t>
            </w:r>
          </w:p>
        </w:tc>
      </w:tr>
      <w:tr w:rsidR="00F158AB" w:rsidRPr="00A6318D" w:rsidTr="000D6B0E">
        <w:trPr>
          <w:trHeight w:val="9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bookmarkStart w:id="0" w:name="_GoBack" w:colFirst="1" w:colLast="9"/>
            <w:r w:rsidRPr="00A6318D">
              <w:rPr>
                <w:rFonts w:asciiTheme="minorHAnsi" w:hAnsiTheme="minorHAnsi"/>
                <w:color w:val="000000"/>
              </w:rPr>
              <w:t>Прогнозен темп на изменение на нормата на натрупване на отпадъците (намаляване с 10% за периода)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%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-1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-1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-1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-1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-1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-2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-2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-1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Прогнозна норма на натрупване на отпадъци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кг/</w:t>
            </w:r>
            <w:proofErr w:type="spellStart"/>
            <w:r w:rsidRPr="00544502">
              <w:rPr>
                <w:rFonts w:asciiTheme="minorHAnsi" w:hAnsiTheme="minorHAnsi"/>
              </w:rPr>
              <w:t>чов</w:t>
            </w:r>
            <w:proofErr w:type="spellEnd"/>
            <w:r w:rsidRPr="00544502">
              <w:rPr>
                <w:rFonts w:asciiTheme="minorHAnsi" w:hAnsiTheme="minorHAnsi"/>
              </w:rPr>
              <w:t>/</w:t>
            </w:r>
            <w:proofErr w:type="spellStart"/>
            <w:r w:rsidRPr="00544502">
              <w:rPr>
                <w:rFonts w:asciiTheme="minorHAnsi" w:hAnsiTheme="minorHAnsi"/>
              </w:rPr>
              <w:t>год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77,22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76,45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75,69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74,93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74,18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72,7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71,25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70,54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Прогнозен брой на населението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брой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2460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2400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2350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2340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2320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2320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2350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2410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Прогнозно количество на отпадъците - общо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тонове/</w:t>
            </w:r>
            <w:proofErr w:type="spellStart"/>
            <w:r w:rsidRPr="00544502">
              <w:rPr>
                <w:rFonts w:asciiTheme="minorHAnsi" w:hAnsiTheme="minorHAnsi"/>
              </w:rPr>
              <w:t>год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189,96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183,48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177,87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175,34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172,1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168,66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167,44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right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170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в т.ч.: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 w:cs="Calibri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 w:cs="Calibri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 w:cs="Calibri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 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 xml:space="preserve">Хранителни  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тонове/</w:t>
            </w:r>
            <w:proofErr w:type="spellStart"/>
            <w:r w:rsidRPr="00544502">
              <w:rPr>
                <w:rFonts w:asciiTheme="minorHAnsi" w:hAnsiTheme="minorHAnsi"/>
              </w:rPr>
              <w:t>год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28,49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27,52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26,68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26,30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25,82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25,30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25,12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544502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544502">
              <w:rPr>
                <w:rFonts w:asciiTheme="minorHAnsi" w:hAnsiTheme="minorHAnsi"/>
              </w:rPr>
              <w:t>25,50</w:t>
            </w:r>
          </w:p>
        </w:tc>
      </w:tr>
      <w:bookmarkEnd w:id="0"/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Хартия и картон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тонове/</w:t>
            </w:r>
            <w:proofErr w:type="spellStart"/>
            <w:r w:rsidRPr="00A6318D">
              <w:rPr>
                <w:rFonts w:asciiTheme="minorHAnsi" w:hAnsiTheme="minorHAnsi"/>
                <w:color w:val="000000"/>
              </w:rPr>
              <w:t>год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13,30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12,84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12,45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12,27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12,00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11,80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11,72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11,9</w:t>
            </w:r>
            <w:r w:rsidRPr="00F158AB">
              <w:rPr>
                <w:rFonts w:asciiTheme="minorHAnsi" w:hAnsiTheme="minorHAnsi"/>
                <w:color w:val="000000"/>
              </w:rPr>
              <w:t>0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 xml:space="preserve">Пластмаса 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тонове/</w:t>
            </w:r>
            <w:proofErr w:type="spellStart"/>
            <w:r w:rsidRPr="00A6318D">
              <w:rPr>
                <w:rFonts w:asciiTheme="minorHAnsi" w:hAnsiTheme="minorHAnsi"/>
                <w:color w:val="000000"/>
              </w:rPr>
              <w:t>год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22,80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22,02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21,34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21,04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20,65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20,24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20,09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20,4</w:t>
            </w:r>
            <w:r w:rsidRPr="00F158AB">
              <w:rPr>
                <w:rFonts w:asciiTheme="minorHAnsi" w:hAnsiTheme="minorHAnsi"/>
                <w:color w:val="000000"/>
              </w:rPr>
              <w:t>0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lastRenderedPageBreak/>
              <w:t>Текстил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тонове/</w:t>
            </w:r>
            <w:proofErr w:type="spellStart"/>
            <w:r w:rsidRPr="00A6318D">
              <w:rPr>
                <w:rFonts w:asciiTheme="minorHAnsi" w:hAnsiTheme="minorHAnsi"/>
                <w:color w:val="000000"/>
              </w:rPr>
              <w:t>год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15,20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14,6</w:t>
            </w:r>
            <w:r w:rsidRPr="00F158AB">
              <w:rPr>
                <w:rFonts w:asciiTheme="minorHAnsi" w:hAnsiTheme="minorHAnsi"/>
                <w:color w:val="000000"/>
              </w:rPr>
              <w:t>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14,2</w:t>
            </w:r>
            <w:r w:rsidRPr="00F158AB">
              <w:rPr>
                <w:rFonts w:asciiTheme="minorHAnsi" w:hAnsiTheme="minorHAnsi"/>
                <w:color w:val="000000"/>
              </w:rPr>
              <w:t>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14,0</w:t>
            </w:r>
            <w:r w:rsidRPr="00F158AB">
              <w:rPr>
                <w:rFonts w:asciiTheme="minorHAnsi" w:hAnsiTheme="minorHAnsi"/>
                <w:color w:val="00000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13,7</w:t>
            </w:r>
            <w:r w:rsidRPr="00F158AB">
              <w:rPr>
                <w:rFonts w:asciiTheme="minorHAnsi" w:hAnsiTheme="minorHAnsi"/>
                <w:color w:val="000000"/>
              </w:rPr>
              <w:t>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13,50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13,</w:t>
            </w:r>
            <w:r w:rsidRPr="00F158AB">
              <w:rPr>
                <w:rFonts w:asciiTheme="minorHAnsi" w:hAnsiTheme="minorHAnsi"/>
                <w:color w:val="000000"/>
              </w:rPr>
              <w:t>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13,6</w:t>
            </w:r>
            <w:r w:rsidRPr="00F158AB">
              <w:rPr>
                <w:rFonts w:asciiTheme="minorHAnsi" w:hAnsiTheme="minorHAnsi"/>
                <w:color w:val="000000"/>
              </w:rPr>
              <w:t>0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 xml:space="preserve">Гума 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тонове/</w:t>
            </w:r>
            <w:proofErr w:type="spellStart"/>
            <w:r w:rsidRPr="00A6318D">
              <w:rPr>
                <w:rFonts w:asciiTheme="minorHAnsi" w:hAnsiTheme="minorHAnsi"/>
                <w:color w:val="000000"/>
              </w:rPr>
              <w:t>год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</w:t>
            </w:r>
            <w:r w:rsidRPr="00F158AB">
              <w:rPr>
                <w:rFonts w:asciiTheme="minorHAnsi" w:hAnsiTheme="minorHAnsi"/>
                <w:color w:val="000000"/>
              </w:rPr>
              <w:t>90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1,8</w:t>
            </w:r>
            <w:r w:rsidRPr="00F158AB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1,7</w:t>
            </w:r>
            <w:r w:rsidRPr="00F158AB">
              <w:rPr>
                <w:rFonts w:asciiTheme="minorHAnsi" w:hAnsiTheme="minorHAnsi"/>
                <w:color w:val="000000"/>
              </w:rPr>
              <w:t>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1,72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1,6</w:t>
            </w:r>
            <w:r w:rsidRPr="00F158AB">
              <w:rPr>
                <w:rFonts w:asciiTheme="minorHAnsi" w:hAnsiTheme="minorHAnsi"/>
                <w:color w:val="000000"/>
              </w:rPr>
              <w:t>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1,67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1,7</w:t>
            </w:r>
            <w:r w:rsidRPr="00F158AB">
              <w:rPr>
                <w:rFonts w:asciiTheme="minorHAnsi" w:hAnsiTheme="minorHAnsi"/>
                <w:color w:val="000000"/>
              </w:rPr>
              <w:t>0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 xml:space="preserve">Кожа 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тонове/</w:t>
            </w:r>
            <w:proofErr w:type="spellStart"/>
            <w:r w:rsidRPr="00A6318D">
              <w:rPr>
                <w:rFonts w:asciiTheme="minorHAnsi" w:hAnsiTheme="minorHAnsi"/>
                <w:color w:val="000000"/>
              </w:rPr>
              <w:t>год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0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 xml:space="preserve">Градински 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тонове/</w:t>
            </w:r>
            <w:proofErr w:type="spellStart"/>
            <w:r w:rsidRPr="00A6318D">
              <w:rPr>
                <w:rFonts w:asciiTheme="minorHAnsi" w:hAnsiTheme="minorHAnsi"/>
                <w:color w:val="000000"/>
              </w:rPr>
              <w:t>год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22,80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22,02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21,34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21,04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20,65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20,24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20,09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20,4</w:t>
            </w:r>
            <w:r w:rsidRPr="00F158AB">
              <w:rPr>
                <w:rFonts w:asciiTheme="minorHAnsi" w:hAnsiTheme="minorHAnsi"/>
                <w:color w:val="000000"/>
              </w:rPr>
              <w:t>0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 xml:space="preserve">Дървесни 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тонове/</w:t>
            </w:r>
            <w:proofErr w:type="spellStart"/>
            <w:r w:rsidRPr="00A6318D">
              <w:rPr>
                <w:rFonts w:asciiTheme="minorHAnsi" w:hAnsiTheme="minorHAnsi"/>
                <w:color w:val="000000"/>
              </w:rPr>
              <w:t>год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3,</w:t>
            </w:r>
            <w:r w:rsidRPr="00F158AB">
              <w:rPr>
                <w:rFonts w:asciiTheme="minorHAnsi" w:hAnsiTheme="minorHAnsi"/>
                <w:color w:val="000000"/>
              </w:rPr>
              <w:t>80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3,6</w:t>
            </w:r>
            <w:r w:rsidRPr="00F158AB">
              <w:rPr>
                <w:rFonts w:asciiTheme="minorHAnsi" w:hAnsiTheme="minorHAnsi"/>
                <w:color w:val="000000"/>
              </w:rPr>
              <w:t>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3,5</w:t>
            </w:r>
            <w:r w:rsidRPr="00F158AB">
              <w:rPr>
                <w:rFonts w:asciiTheme="minorHAnsi" w:hAnsiTheme="minorHAnsi"/>
                <w:color w:val="000000"/>
              </w:rPr>
              <w:t>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3,5</w:t>
            </w:r>
            <w:r w:rsidRPr="00F158AB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3,44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3,37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3,3</w:t>
            </w:r>
            <w:r w:rsidRPr="00F158AB">
              <w:rPr>
                <w:rFonts w:asciiTheme="minorHAnsi" w:hAnsiTheme="minorHAnsi"/>
                <w:color w:val="000000"/>
              </w:rPr>
              <w:t>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3,4</w:t>
            </w:r>
            <w:r w:rsidRPr="00F158AB">
              <w:rPr>
                <w:rFonts w:asciiTheme="minorHAnsi" w:hAnsiTheme="minorHAnsi"/>
                <w:color w:val="000000"/>
              </w:rPr>
              <w:t>0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 xml:space="preserve">Стъкло 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тонове/</w:t>
            </w:r>
            <w:proofErr w:type="spellStart"/>
            <w:r w:rsidRPr="00A6318D">
              <w:rPr>
                <w:rFonts w:asciiTheme="minorHAnsi" w:hAnsiTheme="minorHAnsi"/>
                <w:color w:val="000000"/>
              </w:rPr>
              <w:t>год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9,</w:t>
            </w:r>
            <w:r w:rsidRPr="00F158AB">
              <w:rPr>
                <w:rFonts w:asciiTheme="minorHAnsi" w:hAnsiTheme="minorHAnsi"/>
                <w:color w:val="000000"/>
              </w:rPr>
              <w:t>50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9,17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8,89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8,7</w:t>
            </w:r>
            <w:r w:rsidRPr="00F158AB">
              <w:rPr>
                <w:rFonts w:asciiTheme="minorHAnsi" w:hAnsiTheme="minorHAnsi"/>
                <w:color w:val="00000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8,6</w:t>
            </w:r>
            <w:r w:rsidRPr="00F158AB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8,43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8,37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8,5</w:t>
            </w:r>
            <w:r w:rsidRPr="00F158AB">
              <w:rPr>
                <w:rFonts w:asciiTheme="minorHAnsi" w:hAnsiTheme="minorHAnsi"/>
                <w:color w:val="000000"/>
              </w:rPr>
              <w:t>0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 xml:space="preserve">Метали 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тонове/</w:t>
            </w:r>
            <w:proofErr w:type="spellStart"/>
            <w:r w:rsidRPr="00A6318D">
              <w:rPr>
                <w:rFonts w:asciiTheme="minorHAnsi" w:hAnsiTheme="minorHAnsi"/>
                <w:color w:val="000000"/>
              </w:rPr>
              <w:t>год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9,</w:t>
            </w:r>
            <w:r w:rsidRPr="00F158AB">
              <w:rPr>
                <w:rFonts w:asciiTheme="minorHAnsi" w:hAnsiTheme="minorHAnsi"/>
                <w:color w:val="000000"/>
              </w:rPr>
              <w:t>50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9,17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8,89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8,7</w:t>
            </w:r>
            <w:r w:rsidRPr="00F158AB">
              <w:rPr>
                <w:rFonts w:asciiTheme="minorHAnsi" w:hAnsiTheme="minorHAnsi"/>
                <w:color w:val="00000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8,6</w:t>
            </w:r>
            <w:r w:rsidRPr="00F158AB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8,43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8,37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8,5</w:t>
            </w:r>
            <w:r w:rsidRPr="00F158AB">
              <w:rPr>
                <w:rFonts w:asciiTheme="minorHAnsi" w:hAnsiTheme="minorHAnsi"/>
                <w:color w:val="000000"/>
              </w:rPr>
              <w:t>0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 xml:space="preserve">Инертни (над 4 см.) 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тонове/</w:t>
            </w:r>
            <w:proofErr w:type="spellStart"/>
            <w:r w:rsidRPr="00A6318D">
              <w:rPr>
                <w:rFonts w:asciiTheme="minorHAnsi" w:hAnsiTheme="minorHAnsi"/>
                <w:color w:val="000000"/>
              </w:rPr>
              <w:t>год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7,</w:t>
            </w:r>
            <w:r w:rsidRPr="00F158AB">
              <w:rPr>
                <w:rFonts w:asciiTheme="minorHAnsi" w:hAnsiTheme="minorHAnsi"/>
                <w:color w:val="000000"/>
              </w:rPr>
              <w:t>60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7,3</w:t>
            </w:r>
            <w:r w:rsidRPr="00F158AB">
              <w:rPr>
                <w:rFonts w:asciiTheme="minorHAnsi" w:hAnsiTheme="minorHAnsi"/>
                <w:color w:val="000000"/>
              </w:rPr>
              <w:t>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7,11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7,01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6,88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6,7</w:t>
            </w:r>
            <w:r w:rsidRPr="00F158AB">
              <w:rPr>
                <w:rFonts w:asciiTheme="minorHAnsi" w:hAnsiTheme="minorHAnsi"/>
                <w:color w:val="000000"/>
              </w:rPr>
              <w:t>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6,</w:t>
            </w:r>
            <w:r w:rsidRPr="00F158AB">
              <w:rPr>
                <w:rFonts w:asciiTheme="minorHAnsi" w:hAnsiTheme="minorHAnsi"/>
                <w:color w:val="000000"/>
              </w:rPr>
              <w:t>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6,8</w:t>
            </w:r>
            <w:r w:rsidRPr="00F158AB">
              <w:rPr>
                <w:rFonts w:asciiTheme="minorHAnsi" w:hAnsiTheme="minorHAnsi"/>
                <w:color w:val="000000"/>
              </w:rPr>
              <w:t>0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 xml:space="preserve">Ситна фракция (до 4 см.) 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тонове/</w:t>
            </w:r>
            <w:proofErr w:type="spellStart"/>
            <w:r w:rsidRPr="00A6318D">
              <w:rPr>
                <w:rFonts w:asciiTheme="minorHAnsi" w:hAnsiTheme="minorHAnsi"/>
                <w:color w:val="000000"/>
              </w:rPr>
              <w:t>год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51,27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49,65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48,01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47,35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46,51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45,53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45,22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45,9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 xml:space="preserve">Опасни 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тонове/</w:t>
            </w:r>
            <w:proofErr w:type="spellStart"/>
            <w:r w:rsidRPr="00A6318D">
              <w:rPr>
                <w:rFonts w:asciiTheme="minorHAnsi" w:hAnsiTheme="minorHAnsi"/>
                <w:color w:val="000000"/>
              </w:rPr>
              <w:t>год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</w:t>
            </w:r>
            <w:r w:rsidRPr="00F158AB">
              <w:rPr>
                <w:rFonts w:asciiTheme="minorHAnsi" w:hAnsiTheme="minorHAnsi"/>
                <w:color w:val="000000"/>
              </w:rPr>
              <w:t>90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1,8</w:t>
            </w:r>
            <w:r w:rsidRPr="00F158AB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1,7</w:t>
            </w:r>
            <w:r w:rsidRPr="00F158AB">
              <w:rPr>
                <w:rFonts w:asciiTheme="minorHAnsi" w:hAnsiTheme="minorHAnsi"/>
                <w:color w:val="000000"/>
              </w:rPr>
              <w:t>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1,72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1,6</w:t>
            </w:r>
            <w:r w:rsidRPr="00F158AB">
              <w:rPr>
                <w:rFonts w:asciiTheme="minorHAnsi" w:hAnsiTheme="minorHAnsi"/>
                <w:color w:val="000000"/>
              </w:rPr>
              <w:t>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1,67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1,7</w:t>
            </w:r>
            <w:r w:rsidRPr="00F158AB">
              <w:rPr>
                <w:rFonts w:asciiTheme="minorHAnsi" w:hAnsiTheme="minorHAnsi"/>
                <w:color w:val="000000"/>
              </w:rPr>
              <w:t>0</w:t>
            </w:r>
          </w:p>
        </w:tc>
      </w:tr>
      <w:tr w:rsidR="00F158AB" w:rsidRPr="00A6318D" w:rsidTr="000D6B0E">
        <w:trPr>
          <w:trHeight w:val="315"/>
        </w:trPr>
        <w:tc>
          <w:tcPr>
            <w:tcW w:w="15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 xml:space="preserve">Други 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тонове/</w:t>
            </w:r>
            <w:proofErr w:type="spellStart"/>
            <w:r w:rsidRPr="00A6318D">
              <w:rPr>
                <w:rFonts w:asciiTheme="minorHAnsi" w:hAnsiTheme="minorHAnsi"/>
                <w:color w:val="000000"/>
              </w:rPr>
              <w:t>год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</w:t>
            </w:r>
            <w:r w:rsidRPr="00F158AB">
              <w:rPr>
                <w:rFonts w:asciiTheme="minorHAnsi" w:hAnsiTheme="minorHAnsi"/>
                <w:color w:val="000000"/>
              </w:rPr>
              <w:t>90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1,8</w:t>
            </w:r>
            <w:r w:rsidRPr="00F158AB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1,7</w:t>
            </w:r>
            <w:r w:rsidRPr="00F158AB">
              <w:rPr>
                <w:rFonts w:asciiTheme="minorHAnsi" w:hAnsiTheme="minorHAnsi"/>
                <w:color w:val="000000"/>
              </w:rPr>
              <w:t>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F158AB">
              <w:rPr>
                <w:rFonts w:asciiTheme="minorHAnsi" w:hAnsiTheme="minorHAnsi"/>
                <w:color w:val="000000"/>
              </w:rPr>
              <w:t>1,72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1,6</w:t>
            </w:r>
            <w:r w:rsidRPr="00F158AB">
              <w:rPr>
                <w:rFonts w:asciiTheme="minorHAnsi" w:hAnsiTheme="minorHAnsi"/>
                <w:color w:val="000000"/>
              </w:rPr>
              <w:t>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1,67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58AB" w:rsidRPr="00A6318D" w:rsidRDefault="00F158AB" w:rsidP="000D6B0E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A6318D">
              <w:rPr>
                <w:rFonts w:asciiTheme="minorHAnsi" w:hAnsiTheme="minorHAnsi"/>
                <w:color w:val="000000"/>
              </w:rPr>
              <w:t>1,7</w:t>
            </w:r>
            <w:r w:rsidRPr="00F158AB">
              <w:rPr>
                <w:rFonts w:asciiTheme="minorHAnsi" w:hAnsiTheme="minorHAnsi"/>
                <w:color w:val="000000"/>
              </w:rPr>
              <w:t>0</w:t>
            </w:r>
          </w:p>
        </w:tc>
      </w:tr>
    </w:tbl>
    <w:p w:rsidR="00AD7784" w:rsidRDefault="008C7838">
      <w:r>
        <w:br/>
        <w:t>Очаква се спад на количествата образувани ТБО, свързани с демографската прогноза за населението на общината и прогнозата за намаляване на нормата на натрупване на отпадъците.</w:t>
      </w:r>
    </w:p>
    <w:sectPr w:rsidR="00AD7784" w:rsidSect="00F16B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D91" w:rsidRDefault="00E04D91" w:rsidP="00461FFD">
      <w:pPr>
        <w:spacing w:after="0" w:line="240" w:lineRule="auto"/>
      </w:pPr>
      <w:r>
        <w:separator/>
      </w:r>
    </w:p>
  </w:endnote>
  <w:endnote w:type="continuationSeparator" w:id="0">
    <w:p w:rsidR="00E04D91" w:rsidRDefault="00E04D91" w:rsidP="00461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FFD" w:rsidRDefault="00461FF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2060741"/>
      <w:docPartObj>
        <w:docPartGallery w:val="Page Numbers (Bottom of Page)"/>
        <w:docPartUnique/>
      </w:docPartObj>
    </w:sdtPr>
    <w:sdtEndPr/>
    <w:sdtContent>
      <w:p w:rsidR="00461FFD" w:rsidRDefault="00461FF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502">
          <w:rPr>
            <w:noProof/>
          </w:rPr>
          <w:t>2</w:t>
        </w:r>
        <w:r>
          <w:fldChar w:fldCharType="end"/>
        </w:r>
      </w:p>
    </w:sdtContent>
  </w:sdt>
  <w:p w:rsidR="00461FFD" w:rsidRDefault="00461FF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FFD" w:rsidRDefault="00461F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D91" w:rsidRDefault="00E04D91" w:rsidP="00461FFD">
      <w:pPr>
        <w:spacing w:after="0" w:line="240" w:lineRule="auto"/>
      </w:pPr>
      <w:r>
        <w:separator/>
      </w:r>
    </w:p>
  </w:footnote>
  <w:footnote w:type="continuationSeparator" w:id="0">
    <w:p w:rsidR="00E04D91" w:rsidRDefault="00E04D91" w:rsidP="00461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FFD" w:rsidRDefault="00461FF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FFD" w:rsidRDefault="00461F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FFD" w:rsidRDefault="00461F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51E"/>
    <w:rsid w:val="002431AD"/>
    <w:rsid w:val="00343AF7"/>
    <w:rsid w:val="00450F29"/>
    <w:rsid w:val="00461FFD"/>
    <w:rsid w:val="004633CE"/>
    <w:rsid w:val="00544502"/>
    <w:rsid w:val="00572FA7"/>
    <w:rsid w:val="00627E83"/>
    <w:rsid w:val="008C0D6C"/>
    <w:rsid w:val="008C7838"/>
    <w:rsid w:val="00AD7784"/>
    <w:rsid w:val="00BE6462"/>
    <w:rsid w:val="00DE051E"/>
    <w:rsid w:val="00E04D91"/>
    <w:rsid w:val="00E373A6"/>
    <w:rsid w:val="00F158AB"/>
    <w:rsid w:val="00F16B6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51E"/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aliases w:val="Lien hypertexte Seureca"/>
    <w:basedOn w:val="a0"/>
    <w:uiPriority w:val="99"/>
    <w:unhideWhenUsed/>
    <w:rsid w:val="00BE646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61F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461FFD"/>
    <w:rPr>
      <w:rFonts w:ascii="Calibri" w:eastAsia="Times New Roman" w:hAnsi="Calibri" w:cs="Times New Roman"/>
      <w:lang w:eastAsia="bg-BG"/>
    </w:rPr>
  </w:style>
  <w:style w:type="paragraph" w:styleId="a6">
    <w:name w:val="footer"/>
    <w:basedOn w:val="a"/>
    <w:link w:val="a7"/>
    <w:uiPriority w:val="99"/>
    <w:unhideWhenUsed/>
    <w:rsid w:val="00461F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461FFD"/>
    <w:rPr>
      <w:rFonts w:ascii="Calibri" w:eastAsia="Times New Roman" w:hAnsi="Calibri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51E"/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aliases w:val="Lien hypertexte Seureca"/>
    <w:basedOn w:val="a0"/>
    <w:uiPriority w:val="99"/>
    <w:unhideWhenUsed/>
    <w:rsid w:val="00BE646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61F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461FFD"/>
    <w:rPr>
      <w:rFonts w:ascii="Calibri" w:eastAsia="Times New Roman" w:hAnsi="Calibri" w:cs="Times New Roman"/>
      <w:lang w:eastAsia="bg-BG"/>
    </w:rPr>
  </w:style>
  <w:style w:type="paragraph" w:styleId="a6">
    <w:name w:val="footer"/>
    <w:basedOn w:val="a"/>
    <w:link w:val="a7"/>
    <w:uiPriority w:val="99"/>
    <w:unhideWhenUsed/>
    <w:rsid w:val="00461F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461FFD"/>
    <w:rPr>
      <w:rFonts w:ascii="Calibri" w:eastAsia="Times New Roman" w:hAnsi="Calibri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svr-pc</dc:creator>
  <cp:lastModifiedBy>svr-pc</cp:lastModifiedBy>
  <cp:revision>12</cp:revision>
  <dcterms:created xsi:type="dcterms:W3CDTF">2021-12-08T09:34:00Z</dcterms:created>
  <dcterms:modified xsi:type="dcterms:W3CDTF">2022-02-17T08:20:00Z</dcterms:modified>
</cp:coreProperties>
</file>